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CC" w:rsidRDefault="00441CAB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науки и высшего образования Российской Федерации </w:t>
      </w:r>
    </w:p>
    <w:p w:rsidR="00113FCC" w:rsidRDefault="00441CAB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Федеральное государственное бюджетное образовательное учреждение </w:t>
      </w:r>
    </w:p>
    <w:p w:rsidR="00113FCC" w:rsidRDefault="00441CAB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:rsidR="00113FCC" w:rsidRDefault="00441CAB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«Тамбовский государственный университет имени Г.Р. Державина»</w:t>
      </w:r>
    </w:p>
    <w:p w:rsidR="00113FCC" w:rsidRDefault="00441CAB">
      <w:pPr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 права и национальной безопасности</w:t>
      </w:r>
    </w:p>
    <w:p w:rsidR="00113FCC" w:rsidRDefault="00441CAB">
      <w:pPr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гражданского права </w:t>
      </w:r>
    </w:p>
    <w:p w:rsidR="00E54E89" w:rsidRDefault="00843A9D">
      <w:pPr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26" style="position:absolute;left:0;text-align:left;margin-left:386.55pt;margin-top:209.7pt;width:87.9pt;height:115.45pt;z-index:-251658752;mso-position-horizontal-relative:left-margin-area;mso-position-vertical-relative:top-margin-area" strokecolor="white">
            <v:fill r:id="rId5" o:title="image001" type="frame"/>
            <w10:wrap anchorx="margin" anchory="margin"/>
          </v:rect>
        </w:pict>
      </w:r>
    </w:p>
    <w:p w:rsidR="00113FCC" w:rsidRDefault="00113FCC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113FCC" w:rsidRDefault="00441CAB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:rsidR="00113FCC" w:rsidRDefault="00441CAB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института права и </w:t>
      </w:r>
    </w:p>
    <w:p w:rsidR="00113FCC" w:rsidRDefault="00441CAB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национальной безопасности</w:t>
      </w:r>
    </w:p>
    <w:p w:rsidR="00113FCC" w:rsidRDefault="00441CAB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____________В.А. </w:t>
      </w:r>
      <w:proofErr w:type="spellStart"/>
      <w:r>
        <w:rPr>
          <w:rFonts w:ascii="Times New Roman" w:hAnsi="Times New Roman"/>
          <w:sz w:val="28"/>
        </w:rPr>
        <w:t>Шуняева</w:t>
      </w:r>
      <w:proofErr w:type="spellEnd"/>
      <w:r w:rsidR="00E54E89">
        <w:rPr>
          <w:rFonts w:ascii="Times New Roman" w:hAnsi="Times New Roman"/>
          <w:sz w:val="28"/>
        </w:rPr>
        <w:t xml:space="preserve"> </w:t>
      </w:r>
    </w:p>
    <w:p w:rsidR="00113FCC" w:rsidRDefault="00441CAB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E54E89">
        <w:rPr>
          <w:rFonts w:ascii="Times New Roman" w:hAnsi="Times New Roman"/>
          <w:sz w:val="28"/>
        </w:rPr>
        <w:t xml:space="preserve"> 9 </w:t>
      </w:r>
      <w:r>
        <w:rPr>
          <w:rFonts w:ascii="Times New Roman" w:hAnsi="Times New Roman"/>
          <w:sz w:val="28"/>
        </w:rPr>
        <w:t xml:space="preserve">» </w:t>
      </w:r>
      <w:r w:rsidR="00E54E89">
        <w:rPr>
          <w:rFonts w:ascii="Times New Roman" w:hAnsi="Times New Roman"/>
          <w:sz w:val="28"/>
        </w:rPr>
        <w:t xml:space="preserve">апреля </w:t>
      </w:r>
      <w:r>
        <w:rPr>
          <w:rFonts w:ascii="Times New Roman" w:hAnsi="Times New Roman"/>
          <w:sz w:val="28"/>
        </w:rPr>
        <w:t xml:space="preserve"> 20</w:t>
      </w:r>
      <w:r w:rsidR="00E54E89"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3FCC" w:rsidRDefault="00113FCC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 ДИСЦИПЛИНЫ</w:t>
      </w:r>
    </w:p>
    <w:p w:rsidR="00113FCC" w:rsidRDefault="00113FCC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МДК.03.02 «Правовые основы социальной работы с отдельными категориями граждан»</w:t>
      </w:r>
    </w:p>
    <w:p w:rsidR="00113FCC" w:rsidRDefault="00113FC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образовательной программы среднего профессионального образования – программа подготовки специалистов среднего звена по специальности</w:t>
      </w: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13FCC" w:rsidRDefault="00441CAB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40.02.04 «Юриспруденция»</w:t>
      </w: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13FCC" w:rsidRDefault="00441CA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Юриспруденция</w:t>
      </w: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13FCC" w:rsidRDefault="00441CA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Квалификация</w:t>
      </w:r>
    </w:p>
    <w:p w:rsidR="00113FCC" w:rsidRDefault="00441CA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</w:t>
      </w: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13FCC" w:rsidRDefault="00441CA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 набора 2024</w:t>
      </w:r>
    </w:p>
    <w:p w:rsidR="00113FCC" w:rsidRDefault="00113FCC">
      <w:pPr>
        <w:spacing w:after="0" w:line="240" w:lineRule="auto"/>
        <w:rPr>
          <w:rFonts w:ascii="Times New Roman" w:hAnsi="Times New Roman"/>
          <w:sz w:val="28"/>
        </w:rPr>
      </w:pP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13FCC" w:rsidRDefault="00441CAB">
      <w:pPr>
        <w:jc w:val="center"/>
        <w:rPr>
          <w:rFonts w:ascii="XO Thames" w:hAnsi="XO Thames"/>
          <w:sz w:val="24"/>
        </w:rPr>
      </w:pPr>
      <w:r>
        <w:rPr>
          <w:rFonts w:ascii="Times New Roman" w:hAnsi="Times New Roman"/>
          <w:sz w:val="28"/>
        </w:rPr>
        <w:t>Тамбов – 2024</w:t>
      </w:r>
      <w:r>
        <w:rPr>
          <w:rFonts w:ascii="XO Thames" w:hAnsi="XO Thames"/>
          <w:sz w:val="24"/>
        </w:rPr>
        <w:br w:type="page"/>
      </w:r>
    </w:p>
    <w:p w:rsidR="00113FCC" w:rsidRDefault="00113FCC">
      <w:pPr>
        <w:jc w:val="center"/>
        <w:rPr>
          <w:rFonts w:ascii="XO Thames" w:hAnsi="XO Thames"/>
          <w:sz w:val="24"/>
        </w:rPr>
      </w:pPr>
    </w:p>
    <w:p w:rsidR="00120596" w:rsidRDefault="00120596">
      <w:pPr>
        <w:rPr>
          <w:rFonts w:ascii="Times New Roman" w:hAnsi="Times New Roman"/>
          <w:sz w:val="28"/>
          <w:lang w:val="en-US"/>
        </w:rPr>
      </w:pPr>
      <w:r w:rsidRPr="00120596">
        <w:rPr>
          <w:rFonts w:ascii="Times New Roman" w:hAnsi="Times New Roman"/>
          <w:sz w:val="28"/>
          <w:lang w:val="en-US"/>
        </w:rPr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6" o:title=""/>
          </v:shape>
          <o:OLEObject Type="Embed" ProgID="Acrobat.Document.DC" ShapeID="_x0000_i1025" DrawAspect="Content" ObjectID="_1778487486" r:id="rId7"/>
        </w:object>
      </w:r>
    </w:p>
    <w:p w:rsidR="00120596" w:rsidRDefault="00120596">
      <w:pPr>
        <w:rPr>
          <w:rFonts w:ascii="Times New Roman" w:hAnsi="Times New Roman"/>
          <w:sz w:val="28"/>
          <w:lang w:val="en-US"/>
        </w:rPr>
      </w:pPr>
    </w:p>
    <w:p w:rsidR="00120596" w:rsidRDefault="00120596">
      <w:pPr>
        <w:rPr>
          <w:rFonts w:ascii="Times New Roman" w:hAnsi="Times New Roman"/>
          <w:sz w:val="28"/>
          <w:lang w:val="en-US"/>
        </w:rPr>
      </w:pPr>
    </w:p>
    <w:p w:rsidR="00113FCC" w:rsidRDefault="00441CA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113FCC" w:rsidRDefault="00113FCC">
      <w:pPr>
        <w:spacing w:after="0" w:line="240" w:lineRule="auto"/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/>
      </w:tblPr>
      <w:tblGrid>
        <w:gridCol w:w="7007"/>
        <w:gridCol w:w="2348"/>
      </w:tblGrid>
      <w:tr w:rsidR="00113FCC">
        <w:tc>
          <w:tcPr>
            <w:tcW w:w="7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CC" w:rsidRDefault="00441CAB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2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4</w:t>
            </w:r>
          </w:p>
        </w:tc>
      </w:tr>
      <w:tr w:rsidR="00113FCC">
        <w:tc>
          <w:tcPr>
            <w:tcW w:w="7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CC" w:rsidRDefault="00441CAB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СТРУКТУРА И СОДЕРЖАНИЕ УЧЕБНОЙ ДИСЦИПЛИНЫ</w:t>
            </w:r>
          </w:p>
          <w:p w:rsidR="00113FCC" w:rsidRDefault="00441CAB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2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CC" w:rsidRDefault="00441CAB">
            <w:pPr>
              <w:spacing w:after="0" w:line="240" w:lineRule="auto"/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13</w:t>
            </w:r>
          </w:p>
        </w:tc>
      </w:tr>
      <w:tr w:rsidR="00113FCC">
        <w:tc>
          <w:tcPr>
            <w:tcW w:w="7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CC" w:rsidRDefault="00441CA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2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</w:t>
            </w:r>
          </w:p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14</w:t>
            </w:r>
          </w:p>
        </w:tc>
      </w:tr>
    </w:tbl>
    <w:p w:rsidR="00113FCC" w:rsidRDefault="00441CAB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XO Thames" w:hAnsi="XO Thames"/>
          <w:sz w:val="24"/>
        </w:rPr>
        <w:br w:type="page"/>
      </w:r>
      <w:r>
        <w:rPr>
          <w:rFonts w:ascii="Times New Roman" w:hAnsi="Times New Roman"/>
          <w:b/>
          <w:sz w:val="28"/>
        </w:rPr>
        <w:lastRenderedPageBreak/>
        <w:t>1. ОБЩАЯ ХАРАКТЕРИСТИКА РАБОЧЕЙ ПРОГРАММЫ УЧЕБНОЙ ДИСЦИПЛИНЫ «ПРАВОВЫЕ ОСНОВЫ СОЦИАЛЬНОЙ РАБОТЫ С ОТДЕЛЬНЫМИ КАТЕГОРИЯМИ ГРАЖДАН»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программы: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Учебная дисциплина «Правовые основы социальной работы с отдельными категориями граждан» является обязательной частью общего и профессионального цикла образовательной программы в соответствии с ФГОС СПО по профессии юрист.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Учебная дисциплина «Правовые основы социальной работы с отдельными категориями граждан» обеспечивает формирование общих и профессиональных компетенций по всем видам деятельности ФГОС СПО по профессии/специальности 40.02.04 – Юриспруденция. 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общих компетенций: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6"/>
        <w:gridCol w:w="8209"/>
      </w:tblGrid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общих компетенций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8"/>
              </w:rPr>
              <w:br/>
              <w:t>к различным контекстам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03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Планировать и реализовывать собственное профессиональное </w:t>
            </w:r>
            <w:r>
              <w:rPr>
                <w:rFonts w:ascii="Times New Roman" w:hAnsi="Times New Roman"/>
                <w:sz w:val="28"/>
              </w:rPr>
              <w:br/>
              <w:t xml:space="preserve">и личностное развитие, предпринимательскую деятельность </w:t>
            </w:r>
            <w:r>
              <w:rPr>
                <w:rFonts w:ascii="Times New Roman" w:hAnsi="Times New Roman"/>
                <w:sz w:val="28"/>
              </w:rPr>
              <w:br/>
              <w:t>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Эффективно взаимодействовать и работать в коллективе и команде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>
              <w:rPr>
                <w:rFonts w:ascii="Times New Roman" w:hAnsi="Times New Roman"/>
                <w:sz w:val="28"/>
              </w:rPr>
              <w:t>антикоррупционного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поведения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07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Содействовать сохранению окружающей среды, ресурсосбережению, 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09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Пользоваться профессиональной документацией на государственном </w:t>
            </w:r>
            <w:r>
              <w:rPr>
                <w:rFonts w:ascii="Times New Roman" w:hAnsi="Times New Roman"/>
                <w:sz w:val="28"/>
              </w:rPr>
              <w:br/>
              <w:t>и иностранном языках</w:t>
            </w:r>
          </w:p>
        </w:tc>
      </w:tr>
    </w:tbl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профессиональных компетенций: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6"/>
        <w:gridCol w:w="8209"/>
      </w:tblGrid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профессиональных компетенций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ПК-3.1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Информировать на приеме и консультировании субъектов права по вопросам социального обеспечения и социальной защиты.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ПК-3.2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 указанным выплатам и услугам.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ПК-3.3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подготовку проектов решений об установлении (отказе в установлении) пенсий и иных социальных выплат и предоставлении услуг государственного социального обеспечения, используя информационно-коммуникационные технологии.</w:t>
            </w:r>
          </w:p>
        </w:tc>
      </w:tr>
      <w:tr w:rsidR="00113FCC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ПК-3.4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формирование и ведение баз данных об обращениях в территориальный орган Фонда пенсионного и социального страхования Российской Федерации,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обеспечения.</w:t>
            </w:r>
          </w:p>
        </w:tc>
      </w:tr>
    </w:tbl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13FCC" w:rsidRDefault="00441CA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Особое значение дисциплина имеет при формировании и развитии ПК 3.1 – ПК 3.4., ОК 01 –  ОК 07, ОК 09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Цель и планируемые результаты освоения дисциплины: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программы учебной дисциплины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99"/>
        <w:gridCol w:w="4077"/>
        <w:gridCol w:w="4078"/>
      </w:tblGrid>
      <w:tr w:rsidR="00113FCC">
        <w:trPr>
          <w:trHeight w:val="36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</w:rPr>
              <w:t>,О</w:t>
            </w:r>
            <w:proofErr w:type="gramEnd"/>
            <w:r>
              <w:rPr>
                <w:rFonts w:ascii="Times New Roman" w:hAnsi="Times New Roman"/>
                <w:sz w:val="28"/>
              </w:rPr>
              <w:t>К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Умения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Знания</w:t>
            </w:r>
          </w:p>
          <w:p w:rsidR="00113FCC" w:rsidRDefault="00113F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13FCC">
        <w:trPr>
          <w:trHeight w:val="194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3.1 – ПК 3.4.</w:t>
            </w:r>
          </w:p>
          <w:p w:rsidR="00113FCC" w:rsidRDefault="00441CAB">
            <w:pPr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 –  ОК 07, ОК 09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информировать граждан и юридические лица (через их представителей) по вопросам социального обеспечения;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осуществлять прием граждан и представителей юридических лиц по вопросам социального обеспечения;</w:t>
            </w:r>
          </w:p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оказывать консультационную помощь гражданам и представителям юридических лиц по вопросам социального </w:t>
            </w:r>
            <w:r>
              <w:rPr>
                <w:rFonts w:ascii="Times New Roman" w:hAnsi="Times New Roman"/>
                <w:sz w:val="28"/>
              </w:rPr>
              <w:lastRenderedPageBreak/>
              <w:t>обеспечения.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содержание нормативных правовых актов федерального, регионального и муниципального уровней, регулирующих вопросы социального обеспечения;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- способы информирования граждан и представителей юридических лиц по вопросам социального обеспечения,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полномочия федеральных и региональных органов </w:t>
            </w:r>
            <w:r>
              <w:rPr>
                <w:rFonts w:ascii="Times New Roman" w:hAnsi="Times New Roman"/>
                <w:sz w:val="28"/>
              </w:rPr>
              <w:lastRenderedPageBreak/>
              <w:t>государственной власти по вопросам социального обеспечения,</w:t>
            </w:r>
          </w:p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административные регламенты в области социального обеспечения.</w:t>
            </w:r>
          </w:p>
        </w:tc>
      </w:tr>
    </w:tbl>
    <w:p w:rsidR="00113FCC" w:rsidRDefault="00113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СТРУКТУРА И СОДЕРЖАНИЕ УЧЕБНОЙ ДИСЦИПЛИНЫ</w:t>
      </w:r>
    </w:p>
    <w:p w:rsidR="00113FCC" w:rsidRDefault="00441CAB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250"/>
        <w:gridCol w:w="3105"/>
      </w:tblGrid>
      <w:tr w:rsidR="00113FCC">
        <w:trPr>
          <w:trHeight w:val="44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 работы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113FCC">
        <w:trPr>
          <w:trHeight w:val="36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образовательной программы учебной дисциплины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</w:t>
            </w:r>
          </w:p>
        </w:tc>
      </w:tr>
      <w:tr w:rsidR="00113FCC">
        <w:trPr>
          <w:trHeight w:val="336"/>
        </w:trPr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</w:tr>
      <w:tr w:rsidR="00113FCC">
        <w:trPr>
          <w:trHeight w:val="319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</w:t>
            </w:r>
          </w:p>
        </w:tc>
      </w:tr>
      <w:tr w:rsidR="00113FCC">
        <w:trPr>
          <w:trHeight w:val="272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</w:t>
            </w:r>
          </w:p>
        </w:tc>
      </w:tr>
      <w:tr w:rsidR="00113FCC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Самостоятельная работа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113FCC">
        <w:trPr>
          <w:trHeight w:val="331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Промежуточная аттестация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в форме экзамена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:rsidR="00113FCC" w:rsidRDefault="00113FCC">
      <w:pPr>
        <w:spacing w:after="0" w:line="240" w:lineRule="auto"/>
        <w:ind w:firstLine="709"/>
      </w:pPr>
    </w:p>
    <w:p w:rsidR="00113FCC" w:rsidRDefault="00113FCC">
      <w:pPr>
        <w:spacing w:after="0" w:line="240" w:lineRule="auto"/>
        <w:ind w:firstLine="709"/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250"/>
        <w:gridCol w:w="3105"/>
      </w:tblGrid>
      <w:tr w:rsidR="00113FCC">
        <w:trPr>
          <w:trHeight w:val="44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 семестр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113FCC">
        <w:trPr>
          <w:trHeight w:val="36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Максимальная учебная нагрузка (всего)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</w:tr>
      <w:tr w:rsidR="00113FCC">
        <w:trPr>
          <w:trHeight w:val="272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Аудиторная учебная нагрузка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(всего)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том числе: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13FCC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лекционные занятия  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</w:tr>
      <w:tr w:rsidR="00113FCC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</w:tr>
      <w:tr w:rsidR="00113FCC">
        <w:trPr>
          <w:trHeight w:val="331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Внеаудиторная (самостоятельная работа)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113FCC">
        <w:trPr>
          <w:trHeight w:val="44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 семестр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113FCC">
        <w:trPr>
          <w:trHeight w:val="36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Максимальная учебная нагрузка (всего)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</w:p>
        </w:tc>
      </w:tr>
      <w:tr w:rsidR="00113FCC">
        <w:trPr>
          <w:trHeight w:val="272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Аудиторная учебная нагрузка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(всего)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том числе: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13FCC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лекционные занятия  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</w:tr>
      <w:tr w:rsidR="00113FCC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</w:tr>
      <w:tr w:rsidR="00113FCC">
        <w:trPr>
          <w:trHeight w:val="331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Внеаудиторная (самостоятельная работа)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</w:tbl>
    <w:p w:rsidR="00113FCC" w:rsidRDefault="00113FCC">
      <w:pPr>
        <w:spacing w:after="0" w:line="240" w:lineRule="auto"/>
        <w:ind w:firstLine="709"/>
      </w:pPr>
    </w:p>
    <w:p w:rsidR="00113FCC" w:rsidRDefault="00113FCC">
      <w:pPr>
        <w:spacing w:after="0" w:line="240" w:lineRule="auto"/>
        <w:ind w:firstLine="709"/>
      </w:pPr>
    </w:p>
    <w:p w:rsidR="00113FCC" w:rsidRDefault="00113FCC"/>
    <w:p w:rsidR="00113FCC" w:rsidRDefault="00113FCC"/>
    <w:p w:rsidR="00113FCC" w:rsidRDefault="00113FCC"/>
    <w:p w:rsidR="00113FCC" w:rsidRDefault="00113FCC"/>
    <w:p w:rsidR="00113FCC" w:rsidRDefault="00113FCC"/>
    <w:p w:rsidR="00113FCC" w:rsidRDefault="00113FCC">
      <w:pPr>
        <w:sectPr w:rsidR="00113FCC">
          <w:pgSz w:w="11906" w:h="16838"/>
          <w:pgMar w:top="1134" w:right="850" w:bottom="1134" w:left="1701" w:header="708" w:footer="708" w:gutter="0"/>
          <w:cols w:space="720"/>
        </w:sectPr>
      </w:pPr>
    </w:p>
    <w:p w:rsidR="00113FCC" w:rsidRDefault="00441CAB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2.2 Тематический план и содержание учебной дисциплины </w:t>
      </w:r>
    </w:p>
    <w:p w:rsidR="00113FCC" w:rsidRDefault="00113FC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14"/>
        <w:gridCol w:w="8206"/>
        <w:gridCol w:w="2662"/>
        <w:gridCol w:w="9"/>
        <w:gridCol w:w="1771"/>
        <w:gridCol w:w="236"/>
      </w:tblGrid>
      <w:tr w:rsidR="00113FCC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Объем, акад.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в том числе в форме практической подготовки, </w:t>
            </w:r>
            <w:r>
              <w:rPr>
                <w:rFonts w:ascii="Times New Roman" w:hAnsi="Times New Roman"/>
                <w:b/>
                <w:sz w:val="24"/>
              </w:rPr>
              <w:br/>
              <w:t>акад. ч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13FCC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113FCC">
        <w:trPr>
          <w:trHeight w:val="281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Понятие социального государства, социальная политика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4/1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и признаки социального государства, его основные функции и задачи. </w:t>
            </w:r>
          </w:p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социальной политики, ее характеристика. Объект и субъекты и социальной политики. Модели социальной политики и социальной работы. Основные направления социальной политики в области социальной защиты пожилых, инвалидов, семьи, детей, молодежи и других категорий граждан. Федеральный, региональный и муниципальный уровень формирования социальной политики.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rPr>
                <w:rFonts w:ascii="Calibri" w:hAnsi="Calibri"/>
              </w:rPr>
            </w:pPr>
          </w:p>
        </w:tc>
      </w:tr>
      <w:tr w:rsidR="00113FCC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работа как наука, учебная дисциплина, профессиональ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ная деятельность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4/1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Социальная работа как наука. Социальная работа как учебная дисциплина. Правовые основы осуществления социальной работы как профессиональной деятельности: объекты, субъекты, цели социальной работы, основные аспекты социальной деятельности.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Основные функции и виды деятельности социального работника. Профессиональные роли социального работника.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113FCC" w:rsidRDefault="00113FC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rPr>
                <w:rFonts w:ascii="Calibri" w:hAnsi="Calibri"/>
              </w:rPr>
            </w:pPr>
          </w:p>
        </w:tc>
      </w:tr>
      <w:tr w:rsidR="00113FCC">
        <w:trPr>
          <w:trHeight w:val="328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3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Сущность и содержание социального обслуживания и социальной защиты населения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5/13/2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rPr>
          <w:trHeight w:val="1904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социального обслуживания и социальной защиты населения. Социальные службы, работники и клиенты социальной службы.</w:t>
            </w:r>
          </w:p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Правовые основы, принципы и функции социального обслуживания. Компетенция субъектов РФ и органов местного самоуправления в сфере социального обслуживания. Социальные услуги: виды, формы, основания предоставления.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регионального законодательства, регулирующего порядок предоставления социальных услуг.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оценки качества социальных услуг, предоставляемых гражданам пожилого возраста и инвалидам на дому.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rPr>
                <w:rFonts w:ascii="Calibri" w:hAnsi="Calibri"/>
              </w:rPr>
            </w:pPr>
          </w:p>
        </w:tc>
      </w:tr>
      <w:tr w:rsidR="00113FCC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Направления, формы и методы социальной работы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Деятельностная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сущность социальной работы. 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Направления и формы социальной работы.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Формы социальной работы. 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практической деятельности социального работника.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5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Семья как объект социальной работы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  <w:p w:rsidR="00113FCC" w:rsidRDefault="00113FC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Типология социальных проблем семьи. Государственно-правовые основы поддержки семьи. Социальная работа с семьями группы риска: понятие, сущность, классификация.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Особенности социальной работы с неполными семьями. Современные технологии социальной работы с многодетными семьями. Социальная работа с малообеспеченными семьями. Основные направления социальной работы с семьями, воспитывающими детей.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работы с семьями группы риска.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Методы и технологии комплексной поддержки семьи.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работа с молодежью и детьми групп риска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rPr>
          <w:trHeight w:val="2651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направления социальной молодежной политики в России на современном этапе. Социальные проблемы молодежи - занятость, доступ к получению образования, жилищная проблема, досуг, зависимость от родителей и другие проблемы, отягощаются сложностью самореализации, поиска своего места при вступлении во взрослую жизнь.</w:t>
            </w:r>
          </w:p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социализации подростков. </w:t>
            </w:r>
          </w:p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Система работы с </w:t>
            </w:r>
            <w:proofErr w:type="spellStart"/>
            <w:r>
              <w:rPr>
                <w:rFonts w:ascii="Times New Roman" w:hAnsi="Times New Roman"/>
                <w:sz w:val="24"/>
              </w:rPr>
              <w:t>дезадаптированными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детьми и подростками группы риска. Реабилитация детей с нарушением социальных связей.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и содержание социальных служб для молодежи.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социальной работы с детьми групп риска.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геронтология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rPr>
          <w:trHeight w:val="95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Социальная геронтология, как основа организации работы с пожилыми людьми.  Деятельность государства в интересах пожилых людей.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Социальное обслуживание и обеспечение пожилых людей.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113FCC" w:rsidRDefault="00113F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социальной работы, используемые при оказании помощи людям пожилого возраста.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направления деятельности геронтологических центров субъектов Российской Федерации.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и методы работы с людьми пожилого возраста.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209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8.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Социально – правовые и законодательные основы социальной работы с инвалидами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rPr>
          <w:trHeight w:val="847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инвалидности, ее виды. Правовые основы социальной защиты инвалидов. Реабилитация и </w:t>
            </w:r>
            <w:proofErr w:type="spellStart"/>
            <w:r>
              <w:rPr>
                <w:rFonts w:ascii="Times New Roman" w:hAnsi="Times New Roman"/>
                <w:sz w:val="24"/>
              </w:rPr>
              <w:t>абилитация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инвалидов. </w:t>
            </w:r>
            <w:proofErr w:type="spellStart"/>
            <w:r>
              <w:rPr>
                <w:rFonts w:ascii="Times New Roman" w:hAnsi="Times New Roman"/>
                <w:sz w:val="24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среда для лиц с ограниченными возможностями здоровья.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32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32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Социальные программы по интеграции инвалидов в общество.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62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социальной работы с лицами с ограниченными возможностями здоровья.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251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113FCC" w:rsidRDefault="00113FCC">
            <w:pPr>
              <w:keepNext/>
              <w:spacing w:after="0"/>
              <w:rPr>
                <w:rFonts w:ascii="Times New Roman" w:hAnsi="Times New Roman"/>
                <w:b/>
                <w:sz w:val="24"/>
              </w:rPr>
            </w:pP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9.</w:t>
            </w:r>
          </w:p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помощь при принятии ребенка в семью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rPr>
          <w:trHeight w:val="611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Социальное сопровождение приемных семей.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Правовое основы принятия ребенка на воспитание в семью. </w:t>
            </w:r>
            <w:proofErr w:type="gramEnd"/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23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23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Социальная работа в отношении усыновителей (попечителей) и усыновляемых детей (детей, взятых под опеку).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23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социальной работы с замещающими семьями.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10.</w:t>
            </w:r>
          </w:p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Социальная работа с лицами из групп риска, оказавшимися в трудной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жизненной ситуации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  <w:p w:rsidR="00113FCC" w:rsidRDefault="00113FCC">
            <w:pPr>
              <w:keepNext/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rPr>
          <w:trHeight w:val="49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Нормативно – правовая основа при работе с лицами из групп риска, оказавшимися в трудной жизненной ситуации.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Социально-правовая помощь лицам, оказавшимся в трудной жизненной ситуации.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работы с лицами из групп риска, оказавшимися в трудной жизненной ситуации.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196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keepNext/>
              <w:spacing w:after="0"/>
              <w:rPr>
                <w:rFonts w:ascii="Times New Roman" w:hAnsi="Times New Roman"/>
                <w:b/>
                <w:sz w:val="24"/>
              </w:rPr>
            </w:pP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11.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защита малообеспеченных слоев населения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rPr>
                <w:rFonts w:ascii="Calibri" w:hAnsi="Calibri"/>
              </w:rPr>
            </w:pPr>
          </w:p>
        </w:tc>
      </w:tr>
      <w:tr w:rsidR="00113FCC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Материальная обеспеченность людей, ее показатели. Формы и методы социальной работы по повышению жизненного уровня малообеспеченных групп населения.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405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Социальная помощь малообеспеченным гражданам и их семьям.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социальной работы с малообеспеченными группами населения.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527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12.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работа в пенитенциарных учреждениях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</w:tc>
      </w:tr>
      <w:tr w:rsidR="00113FCC">
        <w:trPr>
          <w:trHeight w:val="144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социальной работы в уголовно-исполнительной системе. Социальная адаптация женщин, освободившихся из мест лишения свободы.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233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</w:t>
            </w:r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Этические основы социальной</w:t>
            </w:r>
            <w:proofErr w:type="gramEnd"/>
          </w:p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работы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Этика социальной работы. Профессионально-этический кодекс специалиста по социальной работе.</w:t>
            </w:r>
          </w:p>
        </w:tc>
        <w:tc>
          <w:tcPr>
            <w:tcW w:w="26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369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практических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Профессиональные стандарты специалистов по социальной работе.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Кодекс профессиональной этики социального  работника.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418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14.</w:t>
            </w:r>
          </w:p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Зарубежный опыт социальной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работы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</w:t>
            </w:r>
          </w:p>
        </w:tc>
        <w:tc>
          <w:tcPr>
            <w:tcW w:w="26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Научный и профессиональный подход к социальной работе в зарубежных странах. Тенденции современной социальной работы за рубежом</w:t>
            </w:r>
          </w:p>
        </w:tc>
        <w:tc>
          <w:tcPr>
            <w:tcW w:w="26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Понятие, структура и виды правосознания. Правовая идеология и правовая </w:t>
            </w:r>
            <w:r>
              <w:rPr>
                <w:rFonts w:ascii="Times New Roman" w:hAnsi="Times New Roman"/>
                <w:sz w:val="24"/>
              </w:rPr>
              <w:lastRenderedPageBreak/>
              <w:t>психология. Взаимодействие права и правосознания.</w:t>
            </w:r>
          </w:p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Правовая культура и ее элементы. Значение правовой культуры в формировании правового государства, современного юриста.</w:t>
            </w:r>
          </w:p>
          <w:p w:rsidR="00113FCC" w:rsidRDefault="00441CAB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Правовое воспитание и его формы.</w:t>
            </w:r>
          </w:p>
        </w:tc>
        <w:tc>
          <w:tcPr>
            <w:tcW w:w="26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/>
        </w:tc>
      </w:tr>
      <w:tr w:rsidR="00113FCC">
        <w:trPr>
          <w:trHeight w:val="472"/>
        </w:trPr>
        <w:tc>
          <w:tcPr>
            <w:tcW w:w="12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Примерная тематика самостоятельной учебной работы при изучении темы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113FCC"/>
        </w:tc>
      </w:tr>
      <w:tr w:rsidR="00113FCC">
        <w:tc>
          <w:tcPr>
            <w:tcW w:w="10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Становление и развитие системы общественного призрения.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Дополнительные гарантии социальной поддержки молодых семьей.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Социальное сиротство в России.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Социальное положение современной женщины в России.</w:t>
            </w:r>
          </w:p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Международная федерация социальных работников.</w:t>
            </w:r>
          </w:p>
          <w:p w:rsidR="00113FCC" w:rsidRDefault="00441CAB">
            <w:pPr>
              <w:tabs>
                <w:tab w:val="left" w:pos="0"/>
                <w:tab w:val="left" w:pos="142"/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Исследования в социальной работе.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113FCC" w:rsidRDefault="00441CAB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c>
          <w:tcPr>
            <w:tcW w:w="10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(экзамен)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3FCC">
        <w:tc>
          <w:tcPr>
            <w:tcW w:w="10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441CA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116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FCC" w:rsidRDefault="00113FC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13FCC" w:rsidRDefault="00113FCC"/>
    <w:p w:rsidR="00113FCC" w:rsidRDefault="00113FCC"/>
    <w:p w:rsidR="00113FCC" w:rsidRDefault="00113FCC"/>
    <w:p w:rsidR="00113FCC" w:rsidRDefault="00113FCC"/>
    <w:p w:rsidR="00113FCC" w:rsidRDefault="00113FCC"/>
    <w:p w:rsidR="00113FCC" w:rsidRDefault="00113FCC"/>
    <w:p w:rsidR="00113FCC" w:rsidRDefault="00113FCC"/>
    <w:p w:rsidR="00113FCC" w:rsidRDefault="00113FCC"/>
    <w:p w:rsidR="00113FCC" w:rsidRDefault="00113FCC"/>
    <w:p w:rsidR="00113FCC" w:rsidRDefault="00113FCC">
      <w:pPr>
        <w:sectPr w:rsidR="00113FCC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113FCC" w:rsidRDefault="00441CA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УЧЕБНОЙ ДИСЦИПЛИНЫ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Кабинет «Правовые основы социальной работы с отдельными категориями граждан», оснащённый оборудованием: учебная доска, рабочее место преподавателя, посадочные места для обучающихся, мебель для размещения и хранения учебной литературы и наглядного материала;</w:t>
      </w:r>
      <w:proofErr w:type="gramEnd"/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техническими средствами обучения: компьютер, мультимедиа проектор, интерактивная доска либо экран. </w:t>
      </w:r>
    </w:p>
    <w:p w:rsidR="00113FCC" w:rsidRDefault="00113FC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3.2.1. Электронные издания (электронные ресурсы)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Анбрехт</w:t>
      </w:r>
      <w:proofErr w:type="spellEnd"/>
      <w:r>
        <w:rPr>
          <w:rFonts w:ascii="Times New Roman" w:hAnsi="Times New Roman"/>
          <w:sz w:val="28"/>
        </w:rPr>
        <w:t>, Т. А.  Социальная защита отдельных категорий граждан: учебное пособие для среднего профессионального образования / Т. А. </w:t>
      </w:r>
      <w:proofErr w:type="spellStart"/>
      <w:r>
        <w:rPr>
          <w:rFonts w:ascii="Times New Roman" w:hAnsi="Times New Roman"/>
          <w:sz w:val="28"/>
        </w:rPr>
        <w:t>Анбрехт</w:t>
      </w:r>
      <w:proofErr w:type="spellEnd"/>
      <w:r>
        <w:rPr>
          <w:rFonts w:ascii="Times New Roman" w:hAnsi="Times New Roman"/>
          <w:sz w:val="28"/>
        </w:rPr>
        <w:t xml:space="preserve">. — 3-е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>. и доп. — Москва</w:t>
      </w:r>
      <w:proofErr w:type="gramStart"/>
      <w:r>
        <w:rPr>
          <w:rFonts w:ascii="Times New Roman" w:hAnsi="Times New Roman"/>
          <w:sz w:val="28"/>
        </w:rPr>
        <w:t> 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2024. — 199 с. — (Профессиональное образование). — ISBN 978-5-534-18844-8. — Текст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</w:t>
      </w:r>
      <w:hyperlink r:id="rId8" w:history="1">
        <w:r>
          <w:rPr>
            <w:rStyle w:val="a5"/>
            <w:rFonts w:ascii="Times New Roman" w:hAnsi="Times New Roman"/>
            <w:sz w:val="28"/>
          </w:rPr>
          <w:t>https://urait.ru/bcode/551788</w:t>
        </w:r>
      </w:hyperlink>
      <w:r>
        <w:rPr>
          <w:rFonts w:ascii="Times New Roman" w:hAnsi="Times New Roman"/>
          <w:sz w:val="28"/>
        </w:rPr>
        <w:t>.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spellStart"/>
      <w:r>
        <w:rPr>
          <w:rFonts w:ascii="Times New Roman" w:hAnsi="Times New Roman"/>
          <w:sz w:val="28"/>
        </w:rPr>
        <w:t>Роик</w:t>
      </w:r>
      <w:proofErr w:type="spellEnd"/>
      <w:r>
        <w:rPr>
          <w:rFonts w:ascii="Times New Roman" w:hAnsi="Times New Roman"/>
          <w:sz w:val="28"/>
        </w:rPr>
        <w:t>, В. Д.  Социальная защита отдельных категорий граждан. Качество жизни пожилого населения: учебное пособие для среднего профессионального образования / В. Д. </w:t>
      </w:r>
      <w:proofErr w:type="spellStart"/>
      <w:r>
        <w:rPr>
          <w:rFonts w:ascii="Times New Roman" w:hAnsi="Times New Roman"/>
          <w:sz w:val="28"/>
        </w:rPr>
        <w:t>Роик</w:t>
      </w:r>
      <w:proofErr w:type="spellEnd"/>
      <w:r>
        <w:rPr>
          <w:rFonts w:ascii="Times New Roman" w:hAnsi="Times New Roman"/>
          <w:sz w:val="28"/>
        </w:rPr>
        <w:t>. — Москва</w:t>
      </w:r>
      <w:proofErr w:type="gramStart"/>
      <w:r>
        <w:rPr>
          <w:rFonts w:ascii="Times New Roman" w:hAnsi="Times New Roman"/>
          <w:sz w:val="28"/>
        </w:rPr>
        <w:t> 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2024. — 400 с. — (Профессиональное образование). — ISBN 978-5-534-09550-0. — Текст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</w:t>
      </w:r>
      <w:hyperlink r:id="rId9" w:history="1">
        <w:r>
          <w:rPr>
            <w:rStyle w:val="a5"/>
            <w:rFonts w:ascii="Times New Roman" w:hAnsi="Times New Roman"/>
            <w:sz w:val="28"/>
          </w:rPr>
          <w:t>https://urait.ru/bcode/541181</w:t>
        </w:r>
      </w:hyperlink>
      <w:r>
        <w:rPr>
          <w:rFonts w:ascii="Times New Roman" w:hAnsi="Times New Roman"/>
          <w:sz w:val="28"/>
        </w:rPr>
        <w:t>.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Воронцова, М. В.  Социальная защита и социальное обслуживание населения: учебник для среднего профессионального образования / М. В. Воронцова, В. Е. Макаров</w:t>
      </w:r>
      <w:proofErr w:type="gramStart"/>
      <w:r>
        <w:rPr>
          <w:rFonts w:ascii="Times New Roman" w:hAnsi="Times New Roman"/>
          <w:sz w:val="28"/>
        </w:rPr>
        <w:t> ;</w:t>
      </w:r>
      <w:proofErr w:type="gramEnd"/>
      <w:r>
        <w:rPr>
          <w:rFonts w:ascii="Times New Roman" w:hAnsi="Times New Roman"/>
          <w:sz w:val="28"/>
        </w:rPr>
        <w:t xml:space="preserve"> под редакцией М. В. Воронцовой. — 2-е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2024. — 332 с. — (Профессиональное образование). — ISBN 978-5-534-18534-8. — Текст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https://urait.ru/bcode/535292.</w:t>
      </w:r>
    </w:p>
    <w:p w:rsidR="00113FCC" w:rsidRDefault="00113FCC">
      <w:pPr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3.2.2. Дополнительные источники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spellStart"/>
      <w:r>
        <w:rPr>
          <w:rFonts w:ascii="Times New Roman" w:hAnsi="Times New Roman"/>
          <w:sz w:val="28"/>
        </w:rPr>
        <w:t>Бегидов</w:t>
      </w:r>
      <w:proofErr w:type="spellEnd"/>
      <w:r>
        <w:rPr>
          <w:rFonts w:ascii="Times New Roman" w:hAnsi="Times New Roman"/>
          <w:sz w:val="28"/>
        </w:rPr>
        <w:t>, М. В.  Социальная защита инвалидов</w:t>
      </w:r>
      <w:proofErr w:type="gramStart"/>
      <w:r>
        <w:rPr>
          <w:rFonts w:ascii="Times New Roman" w:hAnsi="Times New Roman"/>
          <w:sz w:val="28"/>
        </w:rPr>
        <w:t> :</w:t>
      </w:r>
      <w:proofErr w:type="gramEnd"/>
      <w:r>
        <w:rPr>
          <w:rFonts w:ascii="Times New Roman" w:hAnsi="Times New Roman"/>
          <w:sz w:val="28"/>
        </w:rPr>
        <w:t xml:space="preserve"> учебное пособие для вузов / М. В. </w:t>
      </w:r>
      <w:proofErr w:type="spellStart"/>
      <w:r>
        <w:rPr>
          <w:rFonts w:ascii="Times New Roman" w:hAnsi="Times New Roman"/>
          <w:sz w:val="28"/>
        </w:rPr>
        <w:t>Бегидов</w:t>
      </w:r>
      <w:proofErr w:type="spellEnd"/>
      <w:r>
        <w:rPr>
          <w:rFonts w:ascii="Times New Roman" w:hAnsi="Times New Roman"/>
          <w:sz w:val="28"/>
        </w:rPr>
        <w:t>, Т. П. </w:t>
      </w:r>
      <w:proofErr w:type="spellStart"/>
      <w:r>
        <w:rPr>
          <w:rFonts w:ascii="Times New Roman" w:hAnsi="Times New Roman"/>
          <w:sz w:val="28"/>
        </w:rPr>
        <w:t>Бегидова</w:t>
      </w:r>
      <w:proofErr w:type="spellEnd"/>
      <w:r>
        <w:rPr>
          <w:rFonts w:ascii="Times New Roman" w:hAnsi="Times New Roman"/>
          <w:sz w:val="28"/>
        </w:rPr>
        <w:t xml:space="preserve">. — 2-е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2024. — 98 с. — (Высшее образование). — ISBN 978-5-534-05572-6. — Текст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https://urait.ru/bcode/539762.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Право социального обеспечения</w:t>
      </w:r>
      <w:proofErr w:type="gramStart"/>
      <w:r>
        <w:rPr>
          <w:rFonts w:ascii="Times New Roman" w:hAnsi="Times New Roman"/>
          <w:sz w:val="28"/>
        </w:rPr>
        <w:t> :</w:t>
      </w:r>
      <w:proofErr w:type="gramEnd"/>
      <w:r>
        <w:rPr>
          <w:rFonts w:ascii="Times New Roman" w:hAnsi="Times New Roman"/>
          <w:sz w:val="28"/>
        </w:rPr>
        <w:t xml:space="preserve"> учебник и практикум для среднего профессионального образования / М. В. Филиппова [и др.] ; под редакцией М. В. Филипповой. — 3-е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2024. — 451 с. — (Профессиональное образование). — ISBN 978-5-</w:t>
      </w:r>
      <w:r>
        <w:rPr>
          <w:rFonts w:ascii="Times New Roman" w:hAnsi="Times New Roman"/>
          <w:sz w:val="28"/>
        </w:rPr>
        <w:lastRenderedPageBreak/>
        <w:t>534-15646-1. — Текст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https://urait.ru/bcode/537907 (дата обращения: 04.05.2024).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t xml:space="preserve"> </w:t>
      </w:r>
      <w:r>
        <w:rPr>
          <w:rFonts w:ascii="Times New Roman" w:hAnsi="Times New Roman"/>
          <w:sz w:val="28"/>
        </w:rPr>
        <w:t>Право социального обеспечения: учебник для среднего профессионального образования / Е. Е. </w:t>
      </w:r>
      <w:proofErr w:type="spellStart"/>
      <w:r>
        <w:rPr>
          <w:rFonts w:ascii="Times New Roman" w:hAnsi="Times New Roman"/>
          <w:sz w:val="28"/>
        </w:rPr>
        <w:t>Мачульская</w:t>
      </w:r>
      <w:proofErr w:type="spellEnd"/>
      <w:r>
        <w:rPr>
          <w:rFonts w:ascii="Times New Roman" w:hAnsi="Times New Roman"/>
          <w:sz w:val="28"/>
        </w:rPr>
        <w:t xml:space="preserve"> [и др.]</w:t>
      </w:r>
      <w:proofErr w:type="gramStart"/>
      <w:r>
        <w:rPr>
          <w:rFonts w:ascii="Times New Roman" w:hAnsi="Times New Roman"/>
          <w:sz w:val="28"/>
        </w:rPr>
        <w:t> ;</w:t>
      </w:r>
      <w:proofErr w:type="gramEnd"/>
      <w:r>
        <w:rPr>
          <w:rFonts w:ascii="Times New Roman" w:hAnsi="Times New Roman"/>
          <w:sz w:val="28"/>
        </w:rPr>
        <w:t xml:space="preserve"> под редакцией Е. Е. </w:t>
      </w:r>
      <w:proofErr w:type="spellStart"/>
      <w:r>
        <w:rPr>
          <w:rFonts w:ascii="Times New Roman" w:hAnsi="Times New Roman"/>
          <w:sz w:val="28"/>
        </w:rPr>
        <w:t>Мачульской</w:t>
      </w:r>
      <w:proofErr w:type="spellEnd"/>
      <w:r>
        <w:rPr>
          <w:rFonts w:ascii="Times New Roman" w:hAnsi="Times New Roman"/>
          <w:sz w:val="28"/>
        </w:rPr>
        <w:t xml:space="preserve">. — 5-е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2024. — 449 с. — (Профессиональное образование). — ISBN 978-5-534-17088-7. — Текст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</w:t>
      </w:r>
      <w:hyperlink r:id="rId10" w:history="1">
        <w:r>
          <w:rPr>
            <w:rStyle w:val="a5"/>
            <w:rFonts w:ascii="Times New Roman" w:hAnsi="Times New Roman"/>
            <w:sz w:val="28"/>
          </w:rPr>
          <w:t>https://urait.ru/bcode/537118</w:t>
        </w:r>
      </w:hyperlink>
      <w:r>
        <w:rPr>
          <w:rFonts w:ascii="Times New Roman" w:hAnsi="Times New Roman"/>
          <w:sz w:val="28"/>
        </w:rPr>
        <w:t>.</w:t>
      </w:r>
    </w:p>
    <w:p w:rsidR="00113FCC" w:rsidRDefault="00113FC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13FCC" w:rsidRDefault="00113FC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3.3. Условия реализации ОП СПО для инвалидов и лиц с ограниченными возможностями </w:t>
      </w:r>
    </w:p>
    <w:p w:rsidR="00113FCC" w:rsidRDefault="00441CAB">
      <w:pPr>
        <w:spacing w:after="0" w:line="240" w:lineRule="auto"/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Обучение инвалидов и лиц с ограниченными возможностями здоровья осуществляется в соответствии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:</w:t>
      </w:r>
    </w:p>
    <w:p w:rsidR="00113FCC" w:rsidRDefault="00441CAB">
      <w:pPr>
        <w:spacing w:after="0" w:line="240" w:lineRule="auto"/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113FCC" w:rsidRDefault="00441CAB">
      <w:pPr>
        <w:spacing w:after="0" w:line="240" w:lineRule="auto"/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113FCC" w:rsidRDefault="00441CAB">
      <w:pPr>
        <w:spacing w:after="0" w:line="240" w:lineRule="auto"/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 06-2412вн).</w:t>
      </w:r>
    </w:p>
    <w:p w:rsidR="00113FCC" w:rsidRDefault="00441C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 05-398).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13FCC" w:rsidRDefault="00113FCC">
      <w:pPr>
        <w:spacing w:line="360" w:lineRule="auto"/>
      </w:pPr>
    </w:p>
    <w:p w:rsidR="00113FCC" w:rsidRDefault="00441CA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sz w:val="28"/>
        </w:rPr>
        <w:br/>
        <w:t>УЧЕБНОЙ ДИСЦИПЛИНЫ</w:t>
      </w:r>
    </w:p>
    <w:p w:rsidR="00113FCC" w:rsidRDefault="00113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4.1. Критерии и методы оценивания</w:t>
      </w:r>
    </w:p>
    <w:p w:rsidR="00113FCC" w:rsidRDefault="00113FCC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969"/>
        <w:gridCol w:w="2441"/>
      </w:tblGrid>
      <w:tr w:rsidR="00113FC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 оценки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Методы оценки</w:t>
            </w:r>
          </w:p>
        </w:tc>
      </w:tr>
      <w:tr w:rsidR="00113FCC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знаний, осваиваемых в рамках дисциплины</w:t>
            </w:r>
          </w:p>
        </w:tc>
      </w:tr>
      <w:tr w:rsidR="00113FC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Понятие и признаки социального государства;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основные функции и задачи социального государства; история социальной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Демонстрирует системные знания о понятии и признаках </w:t>
            </w:r>
            <w:r>
              <w:rPr>
                <w:rFonts w:ascii="Times New Roman" w:hAnsi="Times New Roman"/>
                <w:sz w:val="28"/>
              </w:rPr>
              <w:lastRenderedPageBreak/>
              <w:t>социального государства;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основных функциях и задачах социального государства; истории социальной работы 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оценка по итогам устного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опроса студентов, 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экзамена </w:t>
            </w:r>
          </w:p>
        </w:tc>
      </w:tr>
      <w:tr w:rsidR="00113FC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Понятие социального обслуживания и социальной защиты населения; правовые основы, принципы и функции социального обслуживания; формы и методы социальной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</w:t>
            </w:r>
            <w:r>
              <w:rPr>
                <w:rFonts w:ascii="XO Thames" w:hAnsi="XO Thames"/>
                <w:sz w:val="24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 особенностях социального обслуживания и социальной защиты населения; о правовых  основах, принципах и функциях социального обслуживания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13FC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Особенности социально-правовой работы с семьей и детьми; 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социально-правовая защита инвалидов; социально-правовое обеспечение граждан пострадавших в результате </w:t>
            </w:r>
            <w:r>
              <w:rPr>
                <w:rFonts w:ascii="Times New Roman" w:hAnsi="Times New Roman"/>
                <w:sz w:val="28"/>
              </w:rPr>
              <w:t>радиационных и техногенных катастроф; социальная поддержка ветеранов.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социального обслуживания граждан в Российской Федерации и практики его применения в сфере правового регулирования социально-правовых отношений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13FC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>Особенности: социальной защита вынужденных переселенцев и беженцев;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социальной защиты лиц подвергшихся политическим репрессиям, и лиц, пострадавших от политических репрессий;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социальной защиты коренных малочисленных народов Севера, Сибири и Дальнего Востока.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социальной работы с отдельными категориями граждан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13FCC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умений, осваиваемых в рамках дисциплины</w:t>
            </w:r>
          </w:p>
        </w:tc>
      </w:tr>
      <w:tr w:rsidR="00113FC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Анализировать социальное законодательство и практику его применения,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применять стандарты </w:t>
            </w:r>
            <w:proofErr w:type="spellStart"/>
            <w:r>
              <w:rPr>
                <w:rFonts w:ascii="Times New Roman" w:hAnsi="Times New Roman"/>
                <w:sz w:val="28"/>
              </w:rPr>
              <w:t>антикоррупционного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поведения.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Демонстрирует навыки работы с нормативной правовой базой и иными источниками;  умеет анализировать социальное законодательство и практику его применения; 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умеет решать практические ситуации с нормативным </w:t>
            </w:r>
            <w:r>
              <w:rPr>
                <w:rFonts w:ascii="Times New Roman" w:hAnsi="Times New Roman"/>
                <w:sz w:val="28"/>
              </w:rPr>
              <w:lastRenderedPageBreak/>
              <w:t>правовым обоснованием;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способен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применять стандарты </w:t>
            </w:r>
            <w:proofErr w:type="spellStart"/>
            <w:r>
              <w:rPr>
                <w:rFonts w:ascii="Times New Roman" w:hAnsi="Times New Roman"/>
                <w:sz w:val="28"/>
              </w:rPr>
              <w:t>антикоррупционного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поведения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оценка по итогам устного опроса студентов, 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выполнения индивидуальных письменных </w:t>
            </w:r>
            <w:r>
              <w:rPr>
                <w:rFonts w:ascii="Times New Roman" w:hAnsi="Times New Roman"/>
                <w:sz w:val="28"/>
              </w:rPr>
              <w:lastRenderedPageBreak/>
              <w:t>заданий,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тестирования и выполнения контрольной работы, практических заданий;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13FC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информировать граждан и юридические лица (через их представителей) по вопросам социального обеспечения</w:t>
            </w:r>
          </w:p>
          <w:p w:rsidR="00113FCC" w:rsidRDefault="00113FCC">
            <w:pPr>
              <w:spacing w:after="0"/>
              <w:jc w:val="both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Демонстрировать умения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информирование граждан о мерах социальной защиты (поддержки), социальных услугах, иных социальных гарантиях и выплатах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13FC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прием граждан и представителей юридических лиц по вопросам социального обеспечения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Демонстрировать умения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формировать и рассматривать документы для установления и осуществления денежных и натуральных предоставлений в рамках социального обеспечения, включая выдачу необходимых документов по указанным вопросам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оценка в процессе проведения экзамена</w:t>
            </w:r>
          </w:p>
        </w:tc>
      </w:tr>
      <w:tr w:rsidR="00113FC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оказывать консультационную помощь гражданам и представителям юридических лиц по вопросам социального обеспечения</w:t>
            </w:r>
          </w:p>
          <w:p w:rsidR="00113FCC" w:rsidRDefault="00113FCC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Демонстрировать способности 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формирования документов для установления и осуществления денежных и натуральных предоставлений в рамках социального обеспечения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13FCC" w:rsidRDefault="00441CA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</w:tbl>
    <w:p w:rsidR="00113FCC" w:rsidRDefault="00113FCC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113FCC" w:rsidRDefault="00113FCC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Тестирование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1. В какой статье Конституции закреплено положение, что Российская Федерация является социальным государством? 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статья 2;</w:t>
      </w:r>
    </w:p>
    <w:p w:rsidR="00113FCC" w:rsidRDefault="00441CAB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статья 7;</w:t>
      </w:r>
    </w:p>
    <w:p w:rsidR="00113FCC" w:rsidRDefault="00441CAB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статья 8;</w:t>
      </w:r>
    </w:p>
    <w:p w:rsidR="00113FCC" w:rsidRDefault="00441CAB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стать 17. 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2. Обязывает ли Конституция РФ создание дополнительных форм социального обеспечения и благотворительность? </w:t>
      </w:r>
    </w:p>
    <w:p w:rsidR="00113FCC" w:rsidRDefault="00441CAB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статья 39;</w:t>
      </w:r>
    </w:p>
    <w:p w:rsidR="00113FCC" w:rsidRDefault="00441CAB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статья 7;</w:t>
      </w:r>
    </w:p>
    <w:p w:rsidR="00113FCC" w:rsidRDefault="00441CAB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нет, Конституция не может обязать граждан к данным формам социальной защиты, а лишь поощряет их;</w:t>
      </w:r>
    </w:p>
    <w:p w:rsidR="00113FCC" w:rsidRDefault="00441CAB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нет, данное положение вообще не упоминается в тексте Конституции.</w:t>
      </w:r>
    </w:p>
    <w:p w:rsidR="00113FCC" w:rsidRDefault="00113FCC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 Каков размер квоты для приема на работу инвалидов?</w:t>
      </w:r>
    </w:p>
    <w:p w:rsidR="00113FCC" w:rsidRDefault="00441CAB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5 % от количества работников для организаций с численностью работников более 100 человек;</w:t>
      </w:r>
    </w:p>
    <w:p w:rsidR="00113FCC" w:rsidRDefault="00441CAB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2 - 4 % от количества работников для организаций с численностью работников более 100 человек;</w:t>
      </w:r>
    </w:p>
    <w:p w:rsidR="00113FCC" w:rsidRDefault="00441CAB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2 % от количества работников для организаций с численностью работников менее 100 человек;</w:t>
      </w:r>
    </w:p>
    <w:p w:rsidR="00113FCC" w:rsidRDefault="00441CAB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5 %  от количества работников для организаций с численностью работников более 100 человек.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color w:val="000000" w:themeColor="text1"/>
          <w:sz w:val="28"/>
        </w:rPr>
        <w:t xml:space="preserve">4. Индивидуальная программа реабилитации или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абилитации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для инвалида имеет __________ характер.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обязательный;</w:t>
      </w:r>
    </w:p>
    <w:p w:rsidR="00113FCC" w:rsidRDefault="00441CAB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императивный;</w:t>
      </w:r>
    </w:p>
    <w:p w:rsidR="00113FCC" w:rsidRDefault="00441CAB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рекомендательный;</w:t>
      </w:r>
    </w:p>
    <w:p w:rsidR="00113FCC" w:rsidRDefault="00441CAB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дискреционный.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5. Отметьте нормативные акты, регулирующие отношения в сфере социальной защиты инвалидов: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Федеральный закон от 29 декабря 2012 г. № 273-ФЗ «Об образовании в Российской Федерации»;</w:t>
      </w:r>
    </w:p>
    <w:p w:rsidR="00113FCC" w:rsidRDefault="00441CAB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Федеральный закон от 24 ноября 1995 г. № 181-ФЗ «О социальной защите инвалидов в Российской Федерации»;</w:t>
      </w:r>
    </w:p>
    <w:p w:rsidR="00113FCC" w:rsidRDefault="00441CAB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Постановление Правительства РФ от 17 марта 2011 г. № 175 «О государственной программе Российской Федерации «Доступная среда» на 2011–2015 годы»;</w:t>
      </w:r>
    </w:p>
    <w:p w:rsidR="00113FCC" w:rsidRDefault="00441CAB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color w:val="000000" w:themeColor="text1"/>
          <w:sz w:val="28"/>
        </w:rPr>
        <w:t>Постановление Правительства РФ от 2 марта 2019 г. N 234 «О системе управления реализацией национальной программы «Цифровая экономика Российской Федерации»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color w:val="000000" w:themeColor="text1"/>
          <w:sz w:val="28"/>
        </w:rPr>
        <w:t>6. Отметьте меры социальной поддержки инвалидов войны: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внеочередная установка квартирного телефона;</w:t>
      </w:r>
    </w:p>
    <w:p w:rsidR="00113FCC" w:rsidRDefault="00441CAB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компенсация 50% расходов на оплату жилых помещений;</w:t>
      </w:r>
    </w:p>
    <w:p w:rsidR="00113FCC" w:rsidRDefault="00441CAB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выплата пособия по безработице;</w:t>
      </w:r>
    </w:p>
    <w:p w:rsidR="00113FCC" w:rsidRDefault="00441CAB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дополнительное профессиональное образование за счет средств муниципалитета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7. Какова продолжительность рабочего дня молодых работников в возрасте 17 лет?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</w:rPr>
        <w:t>a</w:t>
      </w:r>
      <w:proofErr w:type="spellEnd"/>
      <w:r>
        <w:rPr>
          <w:rFonts w:ascii="Times New Roman" w:hAnsi="Times New Roman"/>
          <w:color w:val="000000" w:themeColor="text1"/>
          <w:sz w:val="28"/>
        </w:rPr>
        <w:t>)</w:t>
      </w:r>
      <w:r>
        <w:rPr>
          <w:rFonts w:ascii="Times New Roman" w:hAnsi="Times New Roman"/>
          <w:color w:val="000000" w:themeColor="text1"/>
          <w:sz w:val="28"/>
        </w:rPr>
        <w:tab/>
        <w:t>4 часа;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</w:rPr>
        <w:t>b</w:t>
      </w:r>
      <w:proofErr w:type="spellEnd"/>
      <w:r>
        <w:rPr>
          <w:rFonts w:ascii="Times New Roman" w:hAnsi="Times New Roman"/>
          <w:color w:val="000000" w:themeColor="text1"/>
          <w:sz w:val="28"/>
        </w:rPr>
        <w:t>)</w:t>
      </w:r>
      <w:r>
        <w:rPr>
          <w:rFonts w:ascii="Times New Roman" w:hAnsi="Times New Roman"/>
          <w:color w:val="000000" w:themeColor="text1"/>
          <w:sz w:val="28"/>
        </w:rPr>
        <w:tab/>
        <w:t>5 часов;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</w:rPr>
        <w:t>c</w:t>
      </w:r>
      <w:proofErr w:type="spellEnd"/>
      <w:r>
        <w:rPr>
          <w:rFonts w:ascii="Times New Roman" w:hAnsi="Times New Roman"/>
          <w:color w:val="000000" w:themeColor="text1"/>
          <w:sz w:val="28"/>
        </w:rPr>
        <w:t>)</w:t>
      </w:r>
      <w:r>
        <w:rPr>
          <w:rFonts w:ascii="Times New Roman" w:hAnsi="Times New Roman"/>
          <w:color w:val="000000" w:themeColor="text1"/>
          <w:sz w:val="28"/>
        </w:rPr>
        <w:tab/>
        <w:t xml:space="preserve">8 часов </w:t>
      </w: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</w:rPr>
        <w:t>d</w:t>
      </w:r>
      <w:proofErr w:type="spellEnd"/>
      <w:r>
        <w:rPr>
          <w:rFonts w:ascii="Times New Roman" w:hAnsi="Times New Roman"/>
          <w:color w:val="000000" w:themeColor="text1"/>
          <w:sz w:val="28"/>
        </w:rPr>
        <w:t>)</w:t>
      </w:r>
      <w:r>
        <w:rPr>
          <w:rFonts w:ascii="Times New Roman" w:hAnsi="Times New Roman"/>
          <w:color w:val="000000" w:themeColor="text1"/>
          <w:sz w:val="28"/>
        </w:rPr>
        <w:tab/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7 часов.</w:t>
      </w:r>
    </w:p>
    <w:p w:rsidR="00113FCC" w:rsidRDefault="00441CAB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8. Какова продолжительность ежегодного оплачиваемого отпуска для работающих инвалидов?</w:t>
      </w:r>
    </w:p>
    <w:p w:rsidR="00113FCC" w:rsidRDefault="00113FCC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не менее 30 дней;</w:t>
      </w:r>
    </w:p>
    <w:p w:rsidR="00113FCC" w:rsidRDefault="00441CAB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 менее 28 дней;</w:t>
      </w:r>
    </w:p>
    <w:p w:rsidR="00113FCC" w:rsidRDefault="00441CAB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 менее 34 дней;</w:t>
      </w:r>
    </w:p>
    <w:p w:rsidR="00113FCC" w:rsidRDefault="00441CAB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 менее 56 дней.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9. Социальное государство – это: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светское государство, политика которого направлена на равенство религиозных объединений; никакая религия не может устанавливаться в качестве государственной или обязательной;</w:t>
      </w:r>
    </w:p>
    <w:p w:rsidR="00113FCC" w:rsidRDefault="00441CAB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правовое государство, политика которого направлена на признание, соблюдение и защиту прав и свобод человека и гражданина;</w:t>
      </w:r>
    </w:p>
    <w:p w:rsidR="00113FCC" w:rsidRDefault="00441CAB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государство, политика которого направлена на создание социальных условий для достойной жизни и свободного развития человека;</w:t>
      </w:r>
    </w:p>
    <w:p w:rsidR="00113FCC" w:rsidRDefault="00441CAB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государство, политика которого направлена на признание и защиту частной, государственной, муниципальной и иных форм собственности; гарантируются единство экономического пространства, свободное перемещение товаров, услуг и финансовых средств.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10. Социальная защита - это:</w:t>
      </w:r>
    </w:p>
    <w:p w:rsidR="00113FCC" w:rsidRDefault="00441CAB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государственная система материального обеспечения и обслуживания престарелых нетрудоспособных граждан, семей с детьми, а также лиц, нуждающихся в социальной помощи;</w:t>
      </w:r>
    </w:p>
    <w:p w:rsidR="00113FCC" w:rsidRDefault="00441CAB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форма организации осуществления права на социальное обеспечение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малоимущими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лицам вне связи с трудовой деятельностью и уплатой страховых взносов;</w:t>
      </w:r>
    </w:p>
    <w:p w:rsidR="00113FCC" w:rsidRDefault="00441CAB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комплекс мер по оказанию помощи некоторым группам трудоспособных граждан, временно оказавшихся в тяжелом экономическом положении, путем предоставления им необходимой информации, финансовых средств, кредитов, обучения, переобучения,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правозащиты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и введения иных льгот;</w:t>
      </w:r>
    </w:p>
    <w:p w:rsidR="00113FCC" w:rsidRDefault="00441CAB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совокупность законодательно закрепленных экономических и правовых гарантий, обеспечивающих соблюдение важнейших социальных прав граждан и достижение социально приемлемого уровня жизни.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11. Социальное обеспечение – это: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выражения социальной политики государства, направленная на обеспечение занятости трудоспособных граждан;</w:t>
      </w:r>
    </w:p>
    <w:p w:rsidR="00113FCC" w:rsidRDefault="00441CAB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 xml:space="preserve">форма выражения социальной политики государства, направленная на материальное обеспечение определенных категорий 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lastRenderedPageBreak/>
        <w:t>граждан в случаях наступления событий, признаваемых государством на данном этапе своего развития социально значимыми;</w:t>
      </w:r>
    </w:p>
    <w:p w:rsidR="00113FCC" w:rsidRDefault="00441CAB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выражения социальной политики государства, направленная на обеспечение жильем малообеспеченных категорий граждан из государственных, муниципальных и других жилищных фондов;</w:t>
      </w:r>
    </w:p>
    <w:p w:rsidR="00113FCC" w:rsidRDefault="00441CAB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выражения социальной политики государства, направленная на поддержание частного предпринимательства.</w:t>
      </w:r>
    </w:p>
    <w:p w:rsidR="00113FCC" w:rsidRDefault="00113FCC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</w:rPr>
        <w:t xml:space="preserve">12. </w:t>
      </w:r>
      <w:r>
        <w:rPr>
          <w:rFonts w:ascii="Times New Roman" w:hAnsi="Times New Roman"/>
          <w:color w:val="000000" w:themeColor="text1"/>
          <w:sz w:val="28"/>
          <w:highlight w:val="white"/>
        </w:rPr>
        <w:t>Вопросы социальной защиты и социального обеспечения находятся: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113FCC" w:rsidRDefault="00441CAB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ведении местного самоуправления; </w:t>
      </w:r>
    </w:p>
    <w:p w:rsidR="00113FCC" w:rsidRDefault="00441CAB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ведении Российской Федерации; </w:t>
      </w:r>
    </w:p>
    <w:p w:rsidR="00113FCC" w:rsidRDefault="00441CAB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ведении субъектов Российской Федерации; </w:t>
      </w:r>
    </w:p>
    <w:p w:rsidR="00113FCC" w:rsidRDefault="00441CAB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в совместном ведении Российской Федерации и субъектов Российской Федерации.</w:t>
      </w:r>
    </w:p>
    <w:p w:rsidR="00113FCC" w:rsidRDefault="00113FCC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</w:p>
    <w:p w:rsidR="00113FCC" w:rsidRDefault="00441CAB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13. </w:t>
      </w:r>
      <w:r>
        <w:rPr>
          <w:rFonts w:ascii="Times New Roman" w:hAnsi="Times New Roman"/>
          <w:color w:val="000000" w:themeColor="text1"/>
          <w:sz w:val="28"/>
          <w:highlight w:val="white"/>
        </w:rPr>
        <w:t>Видами социальной помощи являются:</w:t>
      </w:r>
      <w:r>
        <w:rPr>
          <w:rFonts w:ascii="Times New Roman" w:hAnsi="Times New Roman"/>
          <w:color w:val="000000" w:themeColor="text1"/>
          <w:sz w:val="28"/>
        </w:rPr>
        <w:br/>
      </w:r>
    </w:p>
    <w:p w:rsidR="00113FCC" w:rsidRDefault="00441CAB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страховые пособия и трудовые пенсии; </w:t>
      </w:r>
    </w:p>
    <w:p w:rsidR="00113FCC" w:rsidRDefault="00441CAB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 xml:space="preserve">социальные пособия и социальные пенсии; </w:t>
      </w:r>
    </w:p>
    <w:p w:rsidR="00113FCC" w:rsidRDefault="00441CAB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медицинская помощь и лечение; </w:t>
      </w:r>
    </w:p>
    <w:p w:rsidR="00113FCC" w:rsidRDefault="00441CAB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пенсии и пособия особым субъектам (военнослужащие, государственные служащие и др.).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</w:rPr>
        <w:t xml:space="preserve">14.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Всеобщность как принцип </w:t>
      </w:r>
      <w:proofErr w:type="gramStart"/>
      <w:r>
        <w:rPr>
          <w:rFonts w:ascii="Times New Roman" w:hAnsi="Times New Roman"/>
          <w:color w:val="000000" w:themeColor="text1"/>
          <w:sz w:val="28"/>
          <w:highlight w:val="white"/>
        </w:rPr>
        <w:t>права социального обеспечения</w:t>
      </w:r>
      <w:proofErr w:type="gramEnd"/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– это: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113FCC" w:rsidRDefault="00441CAB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гарантированность социального обеспечения при наступлении всех социально значимых обстоятельств, установленных законом; </w:t>
      </w:r>
    </w:p>
    <w:p w:rsidR="00113FCC" w:rsidRDefault="00441CAB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многообразие видов социального обеспечения; </w:t>
      </w:r>
    </w:p>
    <w:p w:rsidR="00113FCC" w:rsidRDefault="00441CAB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 xml:space="preserve">установление равной и одинаковой для каждого возможности при наступлении объективных социально-значимых обстоятельств получать определенные виды социальных выплат или услуг и не ограничивает ее по признакам пола, расы, национальности, языка, происхождения, места жительства, отношения к религии и другими условиями; </w:t>
      </w:r>
    </w:p>
    <w:p w:rsidR="00113FCC" w:rsidRDefault="00441CAB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зависимость социального обеспечения от возраста, условий прошлого труда (вредные, тяжелые, природно-климатические), состояния здоровья и других обстоятельств.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113FCC" w:rsidRDefault="00441CA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15. В каких случаях права и обязанности субъектов </w:t>
      </w:r>
      <w:proofErr w:type="gramStart"/>
      <w:r>
        <w:rPr>
          <w:rFonts w:ascii="Times New Roman" w:hAnsi="Times New Roman"/>
          <w:color w:val="000000" w:themeColor="text1"/>
          <w:sz w:val="28"/>
          <w:highlight w:val="white"/>
        </w:rPr>
        <w:t>права социального обеспечения</w:t>
      </w:r>
      <w:proofErr w:type="gramEnd"/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могут устанавливаться договорным путем?</w:t>
      </w: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113FCC" w:rsidRDefault="00441CAB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 xml:space="preserve">по поводу обслуживания на дому; </w:t>
      </w:r>
    </w:p>
    <w:p w:rsidR="00113FCC" w:rsidRDefault="00441CAB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 поводу пенсии за выслугу лет; </w:t>
      </w:r>
    </w:p>
    <w:p w:rsidR="00113FCC" w:rsidRDefault="00441CAB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lastRenderedPageBreak/>
        <w:t xml:space="preserve">по поводу пособия на детей; </w:t>
      </w:r>
    </w:p>
    <w:p w:rsidR="00113FCC" w:rsidRDefault="00441CAB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по поводу компенсационных выплат.</w:t>
      </w:r>
    </w:p>
    <w:p w:rsidR="00113FCC" w:rsidRDefault="00113FCC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113FCC" w:rsidRDefault="00441CAB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16. Социальное обслуживание – это: </w:t>
      </w:r>
    </w:p>
    <w:p w:rsidR="00113FCC" w:rsidRDefault="00113FCC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113FCC" w:rsidRDefault="00441CAB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деятельность по предоставлению различных видов пенсий; </w:t>
      </w:r>
    </w:p>
    <w:p w:rsidR="00113FCC" w:rsidRDefault="00441CAB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деятельность по оказанию различных видов медицинских услуг, предоставляемых бесплатно в государственных и муниципальных учреждениях здравоохранения; </w:t>
      </w:r>
    </w:p>
    <w:p w:rsidR="00113FCC" w:rsidRDefault="00441CAB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деятельность по предоставлению различных видов пособий; </w:t>
      </w:r>
    </w:p>
    <w:p w:rsidR="00113FCC" w:rsidRDefault="00441CAB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>деятельность по оказанию различных видов материальной помощи, социальных услуг, предоставляемых бесплатно или на льготных условиях.</w:t>
      </w:r>
    </w:p>
    <w:p w:rsidR="00113FCC" w:rsidRDefault="00113FCC">
      <w:pPr>
        <w:spacing w:after="0" w:line="240" w:lineRule="auto"/>
        <w:ind w:left="360"/>
        <w:jc w:val="both"/>
        <w:rPr>
          <w:color w:val="333333"/>
          <w:sz w:val="27"/>
          <w:highlight w:val="white"/>
        </w:rPr>
      </w:pPr>
    </w:p>
    <w:p w:rsidR="00113FCC" w:rsidRDefault="00113F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113FCC" w:rsidRDefault="00113FCC">
      <w:pPr>
        <w:spacing w:after="0" w:line="23" w:lineRule="atLeast"/>
        <w:ind w:firstLine="851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23" w:lineRule="atLeast"/>
        <w:ind w:firstLine="85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4.2 Промежуточная аттестация по дисциплине</w:t>
      </w:r>
    </w:p>
    <w:p w:rsidR="00113FCC" w:rsidRDefault="00113FCC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113FCC" w:rsidRDefault="00441CAB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к экзамену по дисциплине «Правовые основы социальной работы с отдельными категориями граждан»</w:t>
      </w:r>
    </w:p>
    <w:p w:rsidR="00113FCC" w:rsidRDefault="00113FCC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признаки социального государства, его основные функции и задачи.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социальной политики, ее характеристика.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Объект и субъекты и социальной политики.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Модели социальной политики и социальной работы.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направления социальной политики в области социальной защиты пожилых, инвалидов, семьи, детей, молодежи и других категорий граждан.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Федеральный, региональный и муниципальный уровень формирования социальной политики.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работа как наука.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Социальная работа как учебная дисциплина.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Правовые основы осуществления социальной работы как профессиональной деятельности: объекты, субъекты, цели социальной работы, основные аспекты социальной деятельности.</w:t>
      </w:r>
      <w:r>
        <w:rPr>
          <w:rFonts w:ascii="Times New Roman" w:hAnsi="Times New Roman"/>
          <w:b/>
          <w:i/>
          <w:sz w:val="28"/>
        </w:rPr>
        <w:t xml:space="preserve">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функции и виды деятельности социального работника.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Профессиональные роли социального работника.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социального обслуживания и социальной защиты населения.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службы, работники и клиенты социальной службы.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Правовые основы, принципы и функции социального обслуживания.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Компетенция субъектов РФ и органов местного самоуправления в сфере социального обслуживания.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Социальные услуги: виды, формы, основания предоставления.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Деятельностная</w:t>
      </w:r>
      <w:proofErr w:type="spellEnd"/>
      <w:r>
        <w:rPr>
          <w:rFonts w:ascii="Times New Roman" w:hAnsi="Times New Roman"/>
          <w:sz w:val="28"/>
        </w:rPr>
        <w:t xml:space="preserve"> сущность социальной работы.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Направления и формы социальной работы.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Типология социальных проблем семьи.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Государственно-правовые основы поддержки семьи.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работа с семьями группы риска: понятие, сущность, классификация.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Особенности социальной работы с неполными семьями.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 технологии социальной работы с многодетными семьями.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Социальная работа с малообеспеченными семьями.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направления социальной работы с семьями, воспитывающими детей.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направления социальной молодежной политики в России на современном этапе.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проблемы молодежи.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социализации подростков.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работы с </w:t>
      </w:r>
      <w:proofErr w:type="spellStart"/>
      <w:r>
        <w:rPr>
          <w:rFonts w:ascii="Times New Roman" w:hAnsi="Times New Roman"/>
          <w:sz w:val="28"/>
        </w:rPr>
        <w:t>дезадаптированными</w:t>
      </w:r>
      <w:proofErr w:type="spellEnd"/>
      <w:r>
        <w:rPr>
          <w:rFonts w:ascii="Times New Roman" w:hAnsi="Times New Roman"/>
          <w:sz w:val="28"/>
        </w:rPr>
        <w:t xml:space="preserve"> детьми и подростками группы риска.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Реабилитация детей с нарушением социальных связей.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Социальная геронтология, как основа организации работы с пожилыми людьми.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Деятельность государства в интересах пожилых людей.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Социальное обслуживание и обеспечение пожилых людей.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инвалидности, ее виды.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Правовые основы социальной защиты инвалидов.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Реабилитация и </w:t>
      </w:r>
      <w:proofErr w:type="spellStart"/>
      <w:r>
        <w:rPr>
          <w:rFonts w:ascii="Times New Roman" w:hAnsi="Times New Roman"/>
          <w:sz w:val="28"/>
        </w:rPr>
        <w:t>абилитация</w:t>
      </w:r>
      <w:proofErr w:type="spellEnd"/>
      <w:r>
        <w:rPr>
          <w:rFonts w:ascii="Times New Roman" w:hAnsi="Times New Roman"/>
          <w:sz w:val="28"/>
        </w:rPr>
        <w:t xml:space="preserve"> инвалидов.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Безбарьерная</w:t>
      </w:r>
      <w:proofErr w:type="spellEnd"/>
      <w:r>
        <w:rPr>
          <w:rFonts w:ascii="Times New Roman" w:hAnsi="Times New Roman"/>
          <w:sz w:val="28"/>
        </w:rPr>
        <w:t xml:space="preserve"> среда для лиц с ограниченными возможностями здоровья.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Социальное сопровождение приемных семей.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Правовое основы принятия ребенка на воспитание в семью.</w:t>
      </w:r>
      <w:proofErr w:type="gramEnd"/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Нормативно – правовая основа при работе с лицами из групп риска, оказавшимися в трудной жизненной ситуации.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Материальная обеспеченность людей (малообеспеченных слоев населения</w:t>
      </w:r>
      <w:r>
        <w:rPr>
          <w:rFonts w:ascii="Times New Roman" w:hAnsi="Times New Roman"/>
          <w:b/>
          <w:sz w:val="28"/>
        </w:rPr>
        <w:t>)</w:t>
      </w:r>
      <w:r>
        <w:rPr>
          <w:rFonts w:ascii="Times New Roman" w:hAnsi="Times New Roman"/>
          <w:sz w:val="28"/>
        </w:rPr>
        <w:t xml:space="preserve">, ее показатели.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и методы социальной работы по повышению жизненного уровня малообеспеченных групп населения.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социальной работы в уголовно-исполнительной системе.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адаптация женщин, освободившихся из мест лишения свободы.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Этика социальной работы. 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Профессионально-этический кодекс специалиста по социальной работе.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Научный и профессиональный подход к социальной работе в зарубежных странах.</w:t>
      </w:r>
    </w:p>
    <w:p w:rsidR="00113FCC" w:rsidRDefault="00441CAB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Тенденции современной социальной работы за рубежом.</w:t>
      </w: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</w:p>
    <w:p w:rsidR="00113FCC" w:rsidRDefault="00113FCC">
      <w:pPr>
        <w:spacing w:after="0" w:line="240" w:lineRule="auto"/>
        <w:ind w:firstLine="709"/>
        <w:jc w:val="both"/>
      </w:pPr>
      <w:bookmarkStart w:id="0" w:name="_GoBack"/>
      <w:bookmarkEnd w:id="0"/>
    </w:p>
    <w:sectPr w:rsidR="00113FCC" w:rsidSect="00A25DA9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DD7"/>
    <w:multiLevelType w:val="multilevel"/>
    <w:tmpl w:val="56846C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B78D8"/>
    <w:multiLevelType w:val="multilevel"/>
    <w:tmpl w:val="6C5A5A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323EA"/>
    <w:multiLevelType w:val="multilevel"/>
    <w:tmpl w:val="EDE8A1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D4D4D"/>
    <w:multiLevelType w:val="multilevel"/>
    <w:tmpl w:val="6DCEEB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2523D"/>
    <w:multiLevelType w:val="multilevel"/>
    <w:tmpl w:val="767CD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23582"/>
    <w:multiLevelType w:val="multilevel"/>
    <w:tmpl w:val="F48E7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A2C13"/>
    <w:multiLevelType w:val="multilevel"/>
    <w:tmpl w:val="2594E5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D43F8"/>
    <w:multiLevelType w:val="multilevel"/>
    <w:tmpl w:val="A2FC20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05959"/>
    <w:multiLevelType w:val="multilevel"/>
    <w:tmpl w:val="0B0C19E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03BDB"/>
    <w:multiLevelType w:val="multilevel"/>
    <w:tmpl w:val="09C41AC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C65C3"/>
    <w:multiLevelType w:val="multilevel"/>
    <w:tmpl w:val="9354AA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034FC"/>
    <w:multiLevelType w:val="multilevel"/>
    <w:tmpl w:val="C7FA7EA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81C55"/>
    <w:multiLevelType w:val="multilevel"/>
    <w:tmpl w:val="2C4CBC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B77AB"/>
    <w:multiLevelType w:val="multilevel"/>
    <w:tmpl w:val="3C92343E"/>
    <w:lvl w:ilvl="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3F2F1EC2"/>
    <w:multiLevelType w:val="multilevel"/>
    <w:tmpl w:val="82BC04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D42C9"/>
    <w:multiLevelType w:val="multilevel"/>
    <w:tmpl w:val="C02250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FF41A8"/>
    <w:multiLevelType w:val="multilevel"/>
    <w:tmpl w:val="2CC4D0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83810"/>
    <w:multiLevelType w:val="multilevel"/>
    <w:tmpl w:val="1E2CC6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87507"/>
    <w:multiLevelType w:val="multilevel"/>
    <w:tmpl w:val="B980EB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A63D4"/>
    <w:multiLevelType w:val="multilevel"/>
    <w:tmpl w:val="F050B8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0">
    <w:nsid w:val="578F5930"/>
    <w:multiLevelType w:val="multilevel"/>
    <w:tmpl w:val="8C029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464E6C"/>
    <w:multiLevelType w:val="multilevel"/>
    <w:tmpl w:val="903EFD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15A31"/>
    <w:multiLevelType w:val="multilevel"/>
    <w:tmpl w:val="91F04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4620CD"/>
    <w:multiLevelType w:val="multilevel"/>
    <w:tmpl w:val="0FE890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4">
    <w:nsid w:val="650B3585"/>
    <w:multiLevelType w:val="multilevel"/>
    <w:tmpl w:val="D5FCA6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3C3249"/>
    <w:multiLevelType w:val="multilevel"/>
    <w:tmpl w:val="B84CB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A95BEE"/>
    <w:multiLevelType w:val="multilevel"/>
    <w:tmpl w:val="07A8FFA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FF1A2B"/>
    <w:multiLevelType w:val="multilevel"/>
    <w:tmpl w:val="2E68C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A66157"/>
    <w:multiLevelType w:val="multilevel"/>
    <w:tmpl w:val="3DCC2B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57432A"/>
    <w:multiLevelType w:val="multilevel"/>
    <w:tmpl w:val="ABB6D18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6C28F6"/>
    <w:multiLevelType w:val="multilevel"/>
    <w:tmpl w:val="33E2E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65076C"/>
    <w:multiLevelType w:val="multilevel"/>
    <w:tmpl w:val="D91814F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D54162"/>
    <w:multiLevelType w:val="multilevel"/>
    <w:tmpl w:val="1C9CE2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28"/>
  </w:num>
  <w:num w:numId="4">
    <w:abstractNumId w:val="29"/>
  </w:num>
  <w:num w:numId="5">
    <w:abstractNumId w:val="6"/>
  </w:num>
  <w:num w:numId="6">
    <w:abstractNumId w:val="10"/>
  </w:num>
  <w:num w:numId="7">
    <w:abstractNumId w:val="3"/>
  </w:num>
  <w:num w:numId="8">
    <w:abstractNumId w:val="32"/>
  </w:num>
  <w:num w:numId="9">
    <w:abstractNumId w:val="12"/>
  </w:num>
  <w:num w:numId="10">
    <w:abstractNumId w:val="26"/>
  </w:num>
  <w:num w:numId="11">
    <w:abstractNumId w:val="9"/>
  </w:num>
  <w:num w:numId="12">
    <w:abstractNumId w:val="0"/>
  </w:num>
  <w:num w:numId="13">
    <w:abstractNumId w:val="22"/>
  </w:num>
  <w:num w:numId="14">
    <w:abstractNumId w:val="7"/>
  </w:num>
  <w:num w:numId="15">
    <w:abstractNumId w:val="15"/>
  </w:num>
  <w:num w:numId="16">
    <w:abstractNumId w:val="2"/>
  </w:num>
  <w:num w:numId="17">
    <w:abstractNumId w:val="4"/>
  </w:num>
  <w:num w:numId="18">
    <w:abstractNumId w:val="19"/>
  </w:num>
  <w:num w:numId="19">
    <w:abstractNumId w:val="27"/>
  </w:num>
  <w:num w:numId="20">
    <w:abstractNumId w:val="11"/>
  </w:num>
  <w:num w:numId="21">
    <w:abstractNumId w:val="14"/>
  </w:num>
  <w:num w:numId="22">
    <w:abstractNumId w:val="24"/>
  </w:num>
  <w:num w:numId="23">
    <w:abstractNumId w:val="21"/>
  </w:num>
  <w:num w:numId="24">
    <w:abstractNumId w:val="30"/>
  </w:num>
  <w:num w:numId="25">
    <w:abstractNumId w:val="20"/>
  </w:num>
  <w:num w:numId="26">
    <w:abstractNumId w:val="25"/>
  </w:num>
  <w:num w:numId="27">
    <w:abstractNumId w:val="31"/>
  </w:num>
  <w:num w:numId="28">
    <w:abstractNumId w:val="17"/>
  </w:num>
  <w:num w:numId="29">
    <w:abstractNumId w:val="13"/>
  </w:num>
  <w:num w:numId="30">
    <w:abstractNumId w:val="18"/>
  </w:num>
  <w:num w:numId="31">
    <w:abstractNumId w:val="8"/>
  </w:num>
  <w:num w:numId="32">
    <w:abstractNumId w:val="1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FCC"/>
    <w:rsid w:val="00113FCC"/>
    <w:rsid w:val="00120596"/>
    <w:rsid w:val="00441CAB"/>
    <w:rsid w:val="00843A9D"/>
    <w:rsid w:val="00A25DA9"/>
    <w:rsid w:val="00E5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25DA9"/>
  </w:style>
  <w:style w:type="paragraph" w:styleId="10">
    <w:name w:val="heading 1"/>
    <w:next w:val="a"/>
    <w:link w:val="11"/>
    <w:uiPriority w:val="9"/>
    <w:qFormat/>
    <w:rsid w:val="00A25DA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25DA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25DA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25DA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25DA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25DA9"/>
  </w:style>
  <w:style w:type="paragraph" w:styleId="21">
    <w:name w:val="toc 2"/>
    <w:next w:val="a"/>
    <w:link w:val="22"/>
    <w:uiPriority w:val="39"/>
    <w:rsid w:val="00A25DA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25DA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25DA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25DA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25DA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25DA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25DA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25DA9"/>
    <w:rPr>
      <w:rFonts w:ascii="XO Thames" w:hAnsi="XO Thames"/>
      <w:sz w:val="28"/>
    </w:rPr>
  </w:style>
  <w:style w:type="paragraph" w:customStyle="1" w:styleId="Default">
    <w:name w:val="Default"/>
    <w:link w:val="Default0"/>
    <w:rsid w:val="00A25DA9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A25DA9"/>
    <w:rPr>
      <w:rFonts w:ascii="Times New Roman" w:hAnsi="Times New Roman"/>
      <w:color w:val="000000"/>
      <w:sz w:val="24"/>
    </w:rPr>
  </w:style>
  <w:style w:type="character" w:customStyle="1" w:styleId="30">
    <w:name w:val="Заголовок 3 Знак"/>
    <w:link w:val="3"/>
    <w:rsid w:val="00A25DA9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A25DA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25DA9"/>
    <w:rPr>
      <w:rFonts w:ascii="XO Thames" w:hAnsi="XO Thames"/>
      <w:sz w:val="28"/>
    </w:rPr>
  </w:style>
  <w:style w:type="paragraph" w:styleId="a3">
    <w:name w:val="Normal (Web)"/>
    <w:basedOn w:val="a"/>
    <w:link w:val="a4"/>
    <w:rsid w:val="00A25D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A25DA9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A25DA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25DA9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sid w:val="00A25DA9"/>
    <w:rPr>
      <w:color w:val="0000FF" w:themeColor="hyperlink"/>
      <w:u w:val="single"/>
    </w:rPr>
  </w:style>
  <w:style w:type="character" w:styleId="a5">
    <w:name w:val="Hyperlink"/>
    <w:basedOn w:val="a0"/>
    <w:link w:val="12"/>
    <w:rsid w:val="00A25DA9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A25DA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25DA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25DA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A25DA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25DA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25DA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25DA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25DA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25DA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25DA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25DA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25DA9"/>
    <w:rPr>
      <w:rFonts w:ascii="XO Thames" w:hAnsi="XO Thames"/>
      <w:sz w:val="28"/>
    </w:rPr>
  </w:style>
  <w:style w:type="paragraph" w:customStyle="1" w:styleId="13">
    <w:name w:val="Основной шрифт абзаца1"/>
    <w:link w:val="a6"/>
    <w:rsid w:val="00A25DA9"/>
  </w:style>
  <w:style w:type="paragraph" w:styleId="a6">
    <w:name w:val="Subtitle"/>
    <w:next w:val="a"/>
    <w:link w:val="a7"/>
    <w:uiPriority w:val="11"/>
    <w:qFormat/>
    <w:rsid w:val="00A25DA9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A25DA9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A25DA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A25D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25DA9"/>
    <w:rPr>
      <w:rFonts w:ascii="XO Thames" w:hAnsi="XO Thames"/>
      <w:b/>
      <w:sz w:val="24"/>
    </w:rPr>
  </w:style>
  <w:style w:type="paragraph" w:styleId="aa">
    <w:name w:val="List Paragraph"/>
    <w:basedOn w:val="a"/>
    <w:link w:val="ab"/>
    <w:rsid w:val="00A25DA9"/>
    <w:pPr>
      <w:ind w:left="720"/>
      <w:contextualSpacing/>
    </w:pPr>
  </w:style>
  <w:style w:type="character" w:customStyle="1" w:styleId="ab">
    <w:name w:val="Абзац списка Знак"/>
    <w:basedOn w:val="1"/>
    <w:link w:val="aa"/>
    <w:rsid w:val="00A25DA9"/>
  </w:style>
  <w:style w:type="character" w:customStyle="1" w:styleId="20">
    <w:name w:val="Заголовок 2 Знак"/>
    <w:link w:val="2"/>
    <w:rsid w:val="00A25DA9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1788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urait.ru/bcode/5371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4786</Words>
  <Characters>27284</Characters>
  <Application>Microsoft Office Word</Application>
  <DocSecurity>0</DocSecurity>
  <Lines>227</Lines>
  <Paragraphs>64</Paragraphs>
  <ScaleCrop>false</ScaleCrop>
  <Company/>
  <LinksUpToDate>false</LinksUpToDate>
  <CharactersWithSpaces>32006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yurina</cp:lastModifiedBy>
  <cp:revision>4</cp:revision>
  <dcterms:created xsi:type="dcterms:W3CDTF">2024-05-23T08:47:00Z</dcterms:created>
  <dcterms:modified xsi:type="dcterms:W3CDTF">2024-05-29T08:32:00Z</dcterms:modified>
</cp:coreProperties>
</file>